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1A76EA72" w14:textId="72DA3C0C" w:rsidR="008371BE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143ACB">
        <w:rPr>
          <w:b/>
          <w:bCs/>
          <w:color w:val="FF0000"/>
        </w:rPr>
        <w:t>15 ФЕВРАЛЯ</w:t>
      </w:r>
      <w:r w:rsidR="0011638A" w:rsidRPr="0011638A">
        <w:rPr>
          <w:b/>
          <w:bCs/>
          <w:color w:val="FF0000"/>
        </w:rPr>
        <w:t xml:space="preserve"> </w:t>
      </w:r>
      <w:r w:rsidR="0011638A">
        <w:rPr>
          <w:b/>
          <w:bCs/>
          <w:color w:val="FF0000"/>
        </w:rPr>
        <w:t>2023</w:t>
      </w:r>
      <w:r w:rsidRPr="000B4BB5">
        <w:rPr>
          <w:b/>
          <w:bCs/>
          <w:color w:val="FF0000"/>
        </w:rPr>
        <w:t xml:space="preserve"> ГОДА </w:t>
      </w:r>
      <w:r w:rsidRPr="000B4BB5">
        <w:rPr>
          <w:b/>
          <w:bCs/>
        </w:rPr>
        <w:t xml:space="preserve">АУКЦИОНА </w:t>
      </w:r>
    </w:p>
    <w:p w14:paraId="7B9572B5" w14:textId="54BE0FF4" w:rsidR="003A1853" w:rsidRPr="000B4BB5" w:rsidRDefault="003A1853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НА ПРАВО ЗАКЛЮЧЕНИЯ ДОГОВОРА АРЕНДЫ ЗЕМЕЛЬНОГО УЧАСТКА </w:t>
      </w:r>
    </w:p>
    <w:p w14:paraId="46F03B18" w14:textId="3D4976A5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="008371BE" w:rsidRPr="00C6351F">
          <w:rPr>
            <w:rStyle w:val="a3"/>
            <w:b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5F0CD2FB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65616D99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 xml:space="preserve">аспоряжение администрации Тулунского муниципального района </w:t>
      </w:r>
      <w:r w:rsidR="00487E1C" w:rsidRPr="00672623">
        <w:t>от «</w:t>
      </w:r>
      <w:r w:rsidR="007A643D">
        <w:t>14</w:t>
      </w:r>
      <w:r w:rsidR="00487E1C" w:rsidRPr="00672623">
        <w:t xml:space="preserve">» </w:t>
      </w:r>
      <w:r w:rsidR="007A643D">
        <w:t>декабря</w:t>
      </w:r>
      <w:r w:rsidR="00487E1C" w:rsidRPr="00672623">
        <w:t xml:space="preserve"> 2022 г. № </w:t>
      </w:r>
      <w:r w:rsidR="007A643D">
        <w:t>1125</w:t>
      </w:r>
      <w:r w:rsidR="00487E1C" w:rsidRPr="00672623">
        <w:t>-рг «О проведении аукциона на право заключения договора ар</w:t>
      </w:r>
      <w:r w:rsidR="00487E1C" w:rsidRPr="000B4BB5">
        <w:t>енды земельного участка</w:t>
      </w:r>
      <w:r w:rsidR="002B0850">
        <w:t>»</w:t>
      </w:r>
      <w:r w:rsidRPr="000B4BB5">
        <w:t>.</w:t>
      </w:r>
      <w:r w:rsidRPr="00FD2E48">
        <w:rPr>
          <w:color w:val="000000"/>
          <w:lang w:eastAsia="en-US"/>
        </w:rPr>
        <w:t xml:space="preserve"> 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3432CA6E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</w:t>
      </w:r>
      <w:r w:rsidR="00672623">
        <w:rPr>
          <w:bCs/>
        </w:rPr>
        <w:t>0</w:t>
      </w:r>
      <w:r w:rsidR="007A643D">
        <w:rPr>
          <w:bCs/>
        </w:rPr>
        <w:t>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6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672623">
        <w:t>Ефименко Елена Анатольевна</w:t>
      </w:r>
      <w:r w:rsidRPr="000B4BB5">
        <w:t>.</w:t>
      </w:r>
    </w:p>
    <w:p w14:paraId="2EE915EC" w14:textId="33D69906" w:rsidR="0041054C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r w:rsidRPr="000B4BB5">
        <w:t>Аукцион открытый по форме подачи предложений о цене</w:t>
      </w:r>
      <w:r w:rsidRPr="00FD2E48">
        <w:rPr>
          <w:bCs/>
        </w:rPr>
        <w:t xml:space="preserve"> размера ежегодной арендной платы</w:t>
      </w:r>
      <w:r w:rsidRPr="00FD2E48">
        <w:t xml:space="preserve"> </w:t>
      </w:r>
      <w:r w:rsidRPr="000B4BB5">
        <w:t>и</w:t>
      </w:r>
      <w:r>
        <w:t xml:space="preserve"> ограниченный </w:t>
      </w:r>
      <w:r w:rsidRPr="000B4BB5">
        <w:t>по составу участников</w:t>
      </w:r>
      <w:r>
        <w:t xml:space="preserve"> (у</w:t>
      </w:r>
      <w:r w:rsidRPr="00DB5CA8">
        <w:t xml:space="preserve">частниками аукциона, в соответствии с п.10 ст. 39.11 Земельного кодекса Российской Федерации, могут быть </w:t>
      </w:r>
      <w:r>
        <w:t xml:space="preserve">только </w:t>
      </w:r>
      <w:r w:rsidRPr="00DB5CA8">
        <w:t>граждане</w:t>
      </w:r>
      <w:r w:rsidR="00D322C8">
        <w:t>)</w:t>
      </w:r>
      <w:r w:rsidR="002B0850">
        <w:t>.</w:t>
      </w:r>
    </w:p>
    <w:p w14:paraId="6BEC70C7" w14:textId="6CE3F3ED" w:rsidR="00E06D21" w:rsidRPr="00FD2E48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rPr>
          <w:rStyle w:val="af"/>
          <w:b w:val="0"/>
          <w:bCs w:val="0"/>
        </w:rPr>
        <w:t>Аукцион</w:t>
      </w:r>
      <w:r w:rsidRPr="00FD2E48">
        <w:rPr>
          <w:rStyle w:val="af"/>
        </w:rPr>
        <w:t xml:space="preserve"> </w:t>
      </w:r>
      <w:r w:rsidRPr="00FD2E48">
        <w:t xml:space="preserve">объявлен по итогам рассмотрения заявлений о намерении участвовать в аукционе в соответствии со статьей 39.18 Земельного кодекса Российской Федерации (извещение № </w:t>
      </w:r>
      <w:r w:rsidR="00F2758B">
        <w:t>22000008100000000012</w:t>
      </w:r>
      <w:r w:rsidRPr="00FD2E48">
        <w:t xml:space="preserve"> лот № </w:t>
      </w:r>
      <w:r w:rsidR="00F2758B">
        <w:t>2</w:t>
      </w:r>
      <w:r w:rsidRPr="00FD2E48">
        <w:t xml:space="preserve"> опубликовано на официальном сайте </w:t>
      </w:r>
      <w:hyperlink r:id="rId7" w:history="1">
        <w:r w:rsidRPr="00FD2E48">
          <w:rPr>
            <w:rStyle w:val="a3"/>
            <w:color w:val="auto"/>
          </w:rPr>
          <w:t>www.torgi.gov.ru</w:t>
        </w:r>
      </w:hyperlink>
      <w:r w:rsidRPr="00FD2E48">
        <w:t xml:space="preserve"> </w:t>
      </w:r>
      <w:r w:rsidR="00F2758B">
        <w:t>10.11</w:t>
      </w:r>
      <w:r w:rsidRPr="00FD2E48">
        <w:t>.2022 г.)</w:t>
      </w: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4540865" w14:textId="53B9326B" w:rsidR="005F7115" w:rsidRPr="00D322C8" w:rsidRDefault="005F7115" w:rsidP="005F711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из земель населенных пунктов, площадью </w:t>
      </w:r>
      <w:r w:rsidR="00F2758B">
        <w:rPr>
          <w:sz w:val="24"/>
          <w:szCs w:val="24"/>
        </w:rPr>
        <w:t>1304</w:t>
      </w:r>
      <w:r w:rsidRPr="00D322C8">
        <w:rPr>
          <w:sz w:val="24"/>
          <w:szCs w:val="24"/>
        </w:rPr>
        <w:t xml:space="preserve"> кв.м., кадастровый номер 38:15:220</w:t>
      </w:r>
      <w:r>
        <w:rPr>
          <w:sz w:val="24"/>
          <w:szCs w:val="24"/>
        </w:rPr>
        <w:t>1</w:t>
      </w:r>
      <w:r w:rsidRPr="00D322C8">
        <w:rPr>
          <w:sz w:val="24"/>
          <w:szCs w:val="24"/>
        </w:rPr>
        <w:t>01:</w:t>
      </w:r>
      <w:r>
        <w:rPr>
          <w:sz w:val="24"/>
          <w:szCs w:val="24"/>
        </w:rPr>
        <w:t>10</w:t>
      </w:r>
      <w:r w:rsidR="00F2758B">
        <w:rPr>
          <w:sz w:val="24"/>
          <w:szCs w:val="24"/>
        </w:rPr>
        <w:t>72</w:t>
      </w:r>
      <w:r w:rsidRPr="00D322C8">
        <w:rPr>
          <w:sz w:val="24"/>
          <w:szCs w:val="24"/>
        </w:rPr>
        <w:t xml:space="preserve">, адрес: Российская Федерация, Иркутская область, муниципальный район Тулунский, сельское поселение </w:t>
      </w:r>
      <w:proofErr w:type="spellStart"/>
      <w:r w:rsidRPr="00D322C8">
        <w:rPr>
          <w:sz w:val="24"/>
          <w:szCs w:val="24"/>
        </w:rPr>
        <w:t>Писаревское</w:t>
      </w:r>
      <w:proofErr w:type="spellEnd"/>
      <w:r w:rsidRPr="00D322C8">
        <w:rPr>
          <w:sz w:val="24"/>
          <w:szCs w:val="24"/>
        </w:rPr>
        <w:t xml:space="preserve">, поселок </w:t>
      </w:r>
      <w:r>
        <w:rPr>
          <w:sz w:val="24"/>
          <w:szCs w:val="24"/>
        </w:rPr>
        <w:t>4-е отделение Государственной селекционной станции</w:t>
      </w:r>
      <w:r w:rsidRPr="00D322C8">
        <w:rPr>
          <w:sz w:val="24"/>
          <w:szCs w:val="24"/>
        </w:rPr>
        <w:t xml:space="preserve">, </w:t>
      </w:r>
      <w:r w:rsidR="00F2758B">
        <w:rPr>
          <w:sz w:val="24"/>
          <w:szCs w:val="24"/>
        </w:rPr>
        <w:t>переулок Целинный</w:t>
      </w:r>
      <w:r>
        <w:rPr>
          <w:sz w:val="24"/>
          <w:szCs w:val="24"/>
        </w:rPr>
        <w:t xml:space="preserve">, </w:t>
      </w:r>
      <w:r w:rsidR="000F6CA3">
        <w:rPr>
          <w:sz w:val="24"/>
          <w:szCs w:val="24"/>
        </w:rPr>
        <w:t xml:space="preserve">участок </w:t>
      </w:r>
      <w:r w:rsidR="00F2758B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D322C8">
        <w:rPr>
          <w:sz w:val="24"/>
          <w:szCs w:val="24"/>
        </w:rPr>
        <w:t xml:space="preserve"> разрешенное использование: </w:t>
      </w:r>
      <w:r>
        <w:rPr>
          <w:sz w:val="24"/>
          <w:szCs w:val="24"/>
        </w:rPr>
        <w:t>для ведения личного подсобного хозяйства.</w:t>
      </w:r>
    </w:p>
    <w:p w14:paraId="56D2F8C3" w14:textId="77777777" w:rsidR="005F7115" w:rsidRPr="00332BC3" w:rsidRDefault="005F7115" w:rsidP="005F711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20 (Двадцать)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7072C7B5" w14:textId="454DAF84" w:rsidR="00672623" w:rsidRPr="00A834E9" w:rsidRDefault="005F7115" w:rsidP="005F7115">
      <w:pPr>
        <w:pStyle w:val="western"/>
        <w:spacing w:before="0" w:beforeAutospacing="0" w:after="0"/>
        <w:ind w:firstLine="567"/>
        <w:rPr>
          <w:b/>
          <w:color w:val="auto"/>
          <w:sz w:val="24"/>
          <w:szCs w:val="24"/>
        </w:rPr>
      </w:pPr>
      <w:r w:rsidRPr="00A834E9">
        <w:rPr>
          <w:b/>
          <w:color w:val="auto"/>
          <w:sz w:val="24"/>
          <w:szCs w:val="24"/>
        </w:rPr>
        <w:t>Ограничения прав и обременений земельным участком:</w:t>
      </w:r>
      <w:r w:rsidR="00F2758B" w:rsidRPr="00A834E9">
        <w:rPr>
          <w:b/>
          <w:color w:val="auto"/>
          <w:sz w:val="24"/>
          <w:szCs w:val="24"/>
        </w:rPr>
        <w:t xml:space="preserve"> нет</w:t>
      </w:r>
    </w:p>
    <w:p w14:paraId="2BE0F202" w14:textId="77777777" w:rsidR="005F7115" w:rsidRPr="00125AF5" w:rsidRDefault="005F7115" w:rsidP="005F7115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6FB0F2E4" w14:textId="4BFB816F" w:rsidR="005F7115" w:rsidRPr="007A45E7" w:rsidRDefault="005F7115" w:rsidP="005F7115">
      <w:pPr>
        <w:pStyle w:val="a6"/>
        <w:ind w:firstLine="567"/>
        <w:jc w:val="both"/>
        <w:rPr>
          <w:i w:val="0"/>
          <w:iCs/>
          <w:sz w:val="24"/>
          <w:szCs w:val="24"/>
        </w:rPr>
      </w:pPr>
      <w:r w:rsidRPr="004E7AB3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4E7AB3">
        <w:rPr>
          <w:i w:val="0"/>
          <w:iCs/>
          <w:sz w:val="24"/>
          <w:szCs w:val="24"/>
        </w:rPr>
        <w:t xml:space="preserve"> </w:t>
      </w:r>
      <w:r w:rsidRPr="004E7AB3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4E7AB3">
        <w:rPr>
          <w:i w:val="0"/>
          <w:iCs/>
          <w:sz w:val="24"/>
          <w:szCs w:val="24"/>
        </w:rPr>
        <w:t>отсутствуют</w:t>
      </w:r>
      <w:r w:rsidRPr="004E7AB3">
        <w:rPr>
          <w:bCs/>
          <w:i w:val="0"/>
          <w:iCs/>
          <w:sz w:val="24"/>
          <w:szCs w:val="24"/>
        </w:rPr>
        <w:t xml:space="preserve"> </w:t>
      </w:r>
      <w:r w:rsidRPr="007A45E7">
        <w:rPr>
          <w:bCs/>
          <w:i w:val="0"/>
          <w:iCs/>
          <w:sz w:val="24"/>
          <w:szCs w:val="24"/>
        </w:rPr>
        <w:t xml:space="preserve">(письмо Администрации Писаревского сельского поселения от </w:t>
      </w:r>
      <w:r w:rsidR="007A45E7" w:rsidRPr="007A45E7">
        <w:rPr>
          <w:bCs/>
          <w:i w:val="0"/>
          <w:iCs/>
          <w:sz w:val="24"/>
          <w:szCs w:val="24"/>
        </w:rPr>
        <w:t>23.12</w:t>
      </w:r>
      <w:r w:rsidRPr="007A45E7">
        <w:rPr>
          <w:bCs/>
          <w:i w:val="0"/>
          <w:iCs/>
          <w:sz w:val="24"/>
          <w:szCs w:val="24"/>
        </w:rPr>
        <w:t xml:space="preserve">.2022 г. № </w:t>
      </w:r>
      <w:r w:rsidR="007A45E7" w:rsidRPr="007A45E7">
        <w:rPr>
          <w:bCs/>
          <w:i w:val="0"/>
          <w:iCs/>
          <w:sz w:val="24"/>
          <w:szCs w:val="24"/>
        </w:rPr>
        <w:t>688</w:t>
      </w:r>
      <w:r w:rsidRPr="007A45E7">
        <w:rPr>
          <w:bCs/>
          <w:i w:val="0"/>
          <w:iCs/>
          <w:sz w:val="24"/>
          <w:szCs w:val="24"/>
        </w:rPr>
        <w:t>).</w:t>
      </w:r>
    </w:p>
    <w:p w14:paraId="72630F8F" w14:textId="77777777" w:rsidR="005F7115" w:rsidRDefault="005F7115" w:rsidP="005F7115">
      <w:pPr>
        <w:ind w:firstLine="709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</w:t>
      </w:r>
      <w:r>
        <w:t xml:space="preserve">с </w:t>
      </w:r>
      <w:r w:rsidRPr="00866E6E">
        <w:t>ПЗЗ, утвержденные решением Думы Писаревского</w:t>
      </w:r>
      <w:r w:rsidRPr="0042510C">
        <w:t xml:space="preserve"> сельского поселения от </w:t>
      </w:r>
      <w:r>
        <w:t xml:space="preserve">28.11.2017 г. № 11 </w:t>
      </w:r>
      <w:r w:rsidRPr="0042510C">
        <w:t xml:space="preserve">«О внесении изменений в </w:t>
      </w:r>
      <w:r>
        <w:t>Правила землепользования и застройки</w:t>
      </w:r>
      <w:r w:rsidRPr="0042510C">
        <w:t xml:space="preserve"> </w:t>
      </w:r>
      <w:r>
        <w:t>Писаревского</w:t>
      </w:r>
      <w:r w:rsidRPr="0042510C">
        <w:t xml:space="preserve"> муниципального образования</w:t>
      </w:r>
      <w:r>
        <w:t xml:space="preserve"> Тулунского района</w:t>
      </w:r>
      <w:r w:rsidRPr="0042510C">
        <w:t xml:space="preserve"> Иркутской области, утвержденные решением Думы </w:t>
      </w:r>
      <w:r>
        <w:t>Писаревского</w:t>
      </w:r>
      <w:r w:rsidRPr="0042510C">
        <w:t xml:space="preserve"> сельского поселения от </w:t>
      </w:r>
      <w:r>
        <w:t>30</w:t>
      </w:r>
      <w:r w:rsidRPr="0042510C">
        <w:t>.0</w:t>
      </w:r>
      <w:r>
        <w:t>4</w:t>
      </w:r>
      <w:r w:rsidRPr="0042510C">
        <w:t>.2014 г.</w:t>
      </w:r>
      <w:r>
        <w:t xml:space="preserve"> № 34».</w:t>
      </w:r>
    </w:p>
    <w:p w14:paraId="5D58CF2B" w14:textId="2EBC1FB1" w:rsidR="005F7115" w:rsidRPr="00A834E9" w:rsidRDefault="005F7115" w:rsidP="005F7115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lastRenderedPageBreak/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 w:rsidR="00A834E9" w:rsidRPr="00A834E9">
        <w:rPr>
          <w:bCs/>
          <w:i w:val="0"/>
          <w:sz w:val="24"/>
          <w:szCs w:val="24"/>
        </w:rPr>
        <w:t>1 138,00</w:t>
      </w:r>
      <w:r w:rsidRPr="00A834E9">
        <w:rPr>
          <w:bCs/>
          <w:i w:val="0"/>
          <w:sz w:val="24"/>
          <w:szCs w:val="24"/>
        </w:rPr>
        <w:t xml:space="preserve"> рублей </w:t>
      </w:r>
      <w:r w:rsidRPr="00A834E9">
        <w:rPr>
          <w:i w:val="0"/>
          <w:sz w:val="24"/>
          <w:szCs w:val="24"/>
        </w:rPr>
        <w:t>(</w:t>
      </w:r>
      <w:r w:rsidRPr="00A834E9">
        <w:rPr>
          <w:bCs/>
          <w:i w:val="0"/>
          <w:sz w:val="24"/>
          <w:szCs w:val="24"/>
        </w:rPr>
        <w:t xml:space="preserve">Одна тысяча </w:t>
      </w:r>
      <w:r w:rsidR="00A834E9" w:rsidRPr="00A834E9">
        <w:rPr>
          <w:bCs/>
          <w:i w:val="0"/>
          <w:sz w:val="24"/>
          <w:szCs w:val="24"/>
        </w:rPr>
        <w:t>сто тридцать восемь</w:t>
      </w:r>
      <w:r w:rsidRPr="00A834E9">
        <w:rPr>
          <w:bCs/>
          <w:i w:val="0"/>
          <w:sz w:val="24"/>
          <w:szCs w:val="24"/>
        </w:rPr>
        <w:t xml:space="preserve"> рубл</w:t>
      </w:r>
      <w:r w:rsidR="00A834E9" w:rsidRPr="00A834E9">
        <w:rPr>
          <w:bCs/>
          <w:i w:val="0"/>
          <w:sz w:val="24"/>
          <w:szCs w:val="24"/>
        </w:rPr>
        <w:t>ей</w:t>
      </w:r>
      <w:r w:rsidRPr="00A834E9">
        <w:rPr>
          <w:bCs/>
          <w:i w:val="0"/>
          <w:sz w:val="24"/>
          <w:szCs w:val="24"/>
        </w:rPr>
        <w:t xml:space="preserve"> </w:t>
      </w:r>
      <w:r w:rsidR="00A834E9" w:rsidRPr="00A834E9">
        <w:rPr>
          <w:bCs/>
          <w:i w:val="0"/>
          <w:sz w:val="24"/>
          <w:szCs w:val="24"/>
        </w:rPr>
        <w:t>00</w:t>
      </w:r>
      <w:r w:rsidRPr="00A834E9">
        <w:rPr>
          <w:bCs/>
          <w:i w:val="0"/>
          <w:sz w:val="24"/>
          <w:szCs w:val="24"/>
        </w:rPr>
        <w:t xml:space="preserve"> копе</w:t>
      </w:r>
      <w:r w:rsidR="00D73692" w:rsidRPr="00A834E9">
        <w:rPr>
          <w:bCs/>
          <w:i w:val="0"/>
          <w:sz w:val="24"/>
          <w:szCs w:val="24"/>
        </w:rPr>
        <w:t>ек</w:t>
      </w:r>
      <w:r w:rsidRPr="00A834E9">
        <w:rPr>
          <w:i w:val="0"/>
          <w:sz w:val="24"/>
          <w:szCs w:val="24"/>
        </w:rPr>
        <w:t>), без учета НДС;</w:t>
      </w:r>
    </w:p>
    <w:p w14:paraId="331085F4" w14:textId="0370A231" w:rsidR="005F7115" w:rsidRPr="00A834E9" w:rsidRDefault="005F7115" w:rsidP="005F7115">
      <w:pPr>
        <w:ind w:firstLine="567"/>
        <w:jc w:val="both"/>
        <w:rPr>
          <w:rFonts w:eastAsia="Calibri"/>
        </w:rPr>
      </w:pPr>
      <w:r w:rsidRPr="00A834E9">
        <w:rPr>
          <w:b/>
          <w:bCs/>
        </w:rPr>
        <w:t xml:space="preserve">Шаг аукциона: </w:t>
      </w:r>
      <w:r w:rsidRPr="00A834E9">
        <w:t xml:space="preserve">3% от начального размера годовой арендной платы в сумме </w:t>
      </w:r>
      <w:r w:rsidR="00A834E9" w:rsidRPr="00A834E9">
        <w:t>34,14</w:t>
      </w:r>
      <w:r w:rsidRPr="00A834E9">
        <w:rPr>
          <w:rFonts w:eastAsia="Calibri"/>
        </w:rPr>
        <w:t xml:space="preserve"> (</w:t>
      </w:r>
      <w:r w:rsidR="00A834E9" w:rsidRPr="00A834E9">
        <w:rPr>
          <w:rFonts w:eastAsia="Calibri"/>
        </w:rPr>
        <w:t>Тридцать четыре</w:t>
      </w:r>
      <w:r w:rsidRPr="00A834E9">
        <w:rPr>
          <w:rFonts w:eastAsia="Calibri"/>
        </w:rPr>
        <w:t xml:space="preserve"> рубл</w:t>
      </w:r>
      <w:r w:rsidR="00D73692" w:rsidRPr="00A834E9">
        <w:rPr>
          <w:rFonts w:eastAsia="Calibri"/>
        </w:rPr>
        <w:t>я</w:t>
      </w:r>
      <w:r w:rsidRPr="00A834E9">
        <w:rPr>
          <w:rFonts w:eastAsia="Calibri"/>
        </w:rPr>
        <w:t xml:space="preserve"> </w:t>
      </w:r>
      <w:r w:rsidR="00A834E9" w:rsidRPr="00A834E9">
        <w:rPr>
          <w:rFonts w:eastAsia="Calibri"/>
        </w:rPr>
        <w:t>14</w:t>
      </w:r>
      <w:r w:rsidRPr="00A834E9">
        <w:rPr>
          <w:rFonts w:eastAsia="Calibri"/>
        </w:rPr>
        <w:t xml:space="preserve"> копе</w:t>
      </w:r>
      <w:r w:rsidR="00D73692" w:rsidRPr="00A834E9">
        <w:rPr>
          <w:rFonts w:eastAsia="Calibri"/>
        </w:rPr>
        <w:t>ек</w:t>
      </w:r>
      <w:r w:rsidRPr="00A834E9">
        <w:rPr>
          <w:rFonts w:eastAsia="Calibri"/>
        </w:rPr>
        <w:t>) рублей.</w:t>
      </w:r>
    </w:p>
    <w:p w14:paraId="1BEFB99C" w14:textId="00B22716" w:rsidR="005F7115" w:rsidRPr="00A834E9" w:rsidRDefault="005F7115" w:rsidP="005F7115">
      <w:pPr>
        <w:ind w:firstLine="567"/>
        <w:jc w:val="both"/>
        <w:rPr>
          <w:rFonts w:eastAsia="Calibri"/>
          <w:iCs/>
        </w:rPr>
      </w:pPr>
      <w:r w:rsidRPr="00A834E9">
        <w:rPr>
          <w:b/>
          <w:bCs/>
        </w:rPr>
        <w:t xml:space="preserve">Размер задатка: </w:t>
      </w:r>
      <w:r w:rsidRPr="00A834E9">
        <w:rPr>
          <w:bCs/>
        </w:rPr>
        <w:t>10</w:t>
      </w:r>
      <w:r w:rsidRPr="00A834E9">
        <w:t xml:space="preserve">0 % от начального размера годовой арендной платы в сумме </w:t>
      </w:r>
      <w:r w:rsidR="00A834E9" w:rsidRPr="00A834E9">
        <w:rPr>
          <w:bCs/>
          <w:iCs/>
        </w:rPr>
        <w:t>1</w:t>
      </w:r>
      <w:r w:rsidR="00A834E9" w:rsidRPr="00A834E9">
        <w:rPr>
          <w:bCs/>
          <w:iCs/>
        </w:rPr>
        <w:t> </w:t>
      </w:r>
      <w:r w:rsidR="00A834E9" w:rsidRPr="00A834E9">
        <w:rPr>
          <w:bCs/>
          <w:iCs/>
        </w:rPr>
        <w:t xml:space="preserve">138,00 рублей </w:t>
      </w:r>
      <w:r w:rsidR="00A834E9" w:rsidRPr="00A834E9">
        <w:rPr>
          <w:iCs/>
        </w:rPr>
        <w:t>(</w:t>
      </w:r>
      <w:r w:rsidR="00A834E9" w:rsidRPr="00A834E9">
        <w:rPr>
          <w:bCs/>
          <w:iCs/>
        </w:rPr>
        <w:t>Одна тысяча сто тридцать восемь рублей 00 копеек</w:t>
      </w:r>
      <w:r w:rsidR="00A834E9" w:rsidRPr="00A834E9">
        <w:rPr>
          <w:iCs/>
        </w:rPr>
        <w:t>)</w:t>
      </w:r>
      <w:r w:rsidRPr="00A834E9">
        <w:rPr>
          <w:iCs/>
        </w:rPr>
        <w:t>.</w:t>
      </w:r>
    </w:p>
    <w:p w14:paraId="5BE7D727" w14:textId="77777777" w:rsidR="005F7115" w:rsidRDefault="005F7115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8B5D10E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</w:t>
      </w:r>
      <w:r w:rsidR="001F701B" w:rsidRPr="001F701B">
        <w:rPr>
          <w:b w:val="0"/>
          <w:sz w:val="24"/>
          <w:szCs w:val="24"/>
          <w:lang w:val="ru-RU"/>
        </w:rPr>
        <w:t>Комитет по управлению муниципальным имуществом администрации Тулунского муниципального района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1F701B" w:rsidRPr="008371BE">
        <w:rPr>
          <w:b w:val="0"/>
          <w:sz w:val="24"/>
          <w:szCs w:val="24"/>
          <w:lang w:val="ru-RU"/>
        </w:rPr>
        <w:t xml:space="preserve">адрес: 665253, Иркутская область, г. Тулун, ул. </w:t>
      </w:r>
      <w:r w:rsidR="001F701B" w:rsidRPr="001F701B">
        <w:rPr>
          <w:b w:val="0"/>
          <w:sz w:val="24"/>
          <w:szCs w:val="24"/>
          <w:lang w:val="ru-RU"/>
        </w:rPr>
        <w:t>Гидролизная, д. 2</w:t>
      </w:r>
      <w:r w:rsidR="001F701B">
        <w:rPr>
          <w:b w:val="0"/>
          <w:sz w:val="24"/>
          <w:szCs w:val="24"/>
          <w:lang w:val="ru-RU"/>
        </w:rPr>
        <w:t xml:space="preserve">, </w:t>
      </w:r>
      <w:r w:rsidR="008371BE" w:rsidRPr="008371BE">
        <w:rPr>
          <w:b w:val="0"/>
          <w:sz w:val="24"/>
          <w:szCs w:val="24"/>
          <w:lang w:val="ru-RU"/>
        </w:rPr>
        <w:t xml:space="preserve">ежедневно </w:t>
      </w:r>
      <w:r w:rsidR="001F701B">
        <w:rPr>
          <w:b w:val="0"/>
          <w:sz w:val="24"/>
          <w:szCs w:val="24"/>
          <w:lang w:val="ru-RU"/>
        </w:rPr>
        <w:t>в рабочие</w:t>
      </w:r>
      <w:r w:rsidR="008371BE" w:rsidRPr="008371BE">
        <w:rPr>
          <w:b w:val="0"/>
          <w:sz w:val="24"/>
          <w:szCs w:val="24"/>
          <w:lang w:val="ru-RU"/>
        </w:rPr>
        <w:t xml:space="preserve"> с 08-00 до 17-00 часов (обед с 12-00 до 13-00)</w:t>
      </w:r>
      <w:r w:rsidR="003E30E2">
        <w:rPr>
          <w:b w:val="0"/>
          <w:sz w:val="24"/>
          <w:szCs w:val="24"/>
          <w:lang w:val="ru-RU"/>
        </w:rPr>
        <w:t>.</w:t>
      </w:r>
    </w:p>
    <w:p w14:paraId="42FF4CFE" w14:textId="59F458F9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143ACB">
        <w:rPr>
          <w:color w:val="1F3864" w:themeColor="accent1" w:themeShade="80"/>
        </w:rPr>
        <w:t>13 января</w:t>
      </w:r>
      <w:r w:rsidRPr="00797C7B">
        <w:rPr>
          <w:bCs/>
          <w:color w:val="1F3864" w:themeColor="accent1" w:themeShade="80"/>
        </w:rPr>
        <w:t xml:space="preserve"> 202</w:t>
      </w:r>
      <w:r w:rsidR="00143ACB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года.</w:t>
      </w:r>
    </w:p>
    <w:p w14:paraId="57398AFB" w14:textId="7FD3068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11638A">
        <w:rPr>
          <w:color w:val="1F3864" w:themeColor="accent1" w:themeShade="80"/>
        </w:rPr>
        <w:t>09 января</w:t>
      </w:r>
      <w:r w:rsidRPr="00797C7B">
        <w:rPr>
          <w:color w:val="1F3864" w:themeColor="accent1" w:themeShade="80"/>
        </w:rPr>
        <w:t xml:space="preserve"> 202</w:t>
      </w:r>
      <w:r w:rsidR="0011638A">
        <w:rPr>
          <w:color w:val="1F3864" w:themeColor="accent1" w:themeShade="80"/>
        </w:rPr>
        <w:t>3</w:t>
      </w:r>
      <w:r w:rsidRPr="00797C7B">
        <w:rPr>
          <w:color w:val="1F3864" w:themeColor="accent1" w:themeShade="80"/>
        </w:rPr>
        <w:t>.</w:t>
      </w:r>
    </w:p>
    <w:p w14:paraId="5595AFCD" w14:textId="13E682FD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11638A">
        <w:rPr>
          <w:bCs/>
          <w:color w:val="1F3864" w:themeColor="accent1" w:themeShade="80"/>
        </w:rPr>
        <w:t>1</w:t>
      </w:r>
      <w:r w:rsidR="00143ACB">
        <w:rPr>
          <w:bCs/>
          <w:color w:val="1F3864" w:themeColor="accent1" w:themeShade="80"/>
        </w:rPr>
        <w:t>3</w:t>
      </w:r>
      <w:r w:rsidR="0011638A">
        <w:rPr>
          <w:bCs/>
          <w:color w:val="1F3864" w:themeColor="accent1" w:themeShade="80"/>
        </w:rPr>
        <w:t xml:space="preserve"> </w:t>
      </w:r>
      <w:r w:rsidR="00143ACB">
        <w:rPr>
          <w:bCs/>
          <w:color w:val="1F3864" w:themeColor="accent1" w:themeShade="80"/>
        </w:rPr>
        <w:t>февраля</w:t>
      </w:r>
      <w:r w:rsidRPr="00797C7B">
        <w:rPr>
          <w:bCs/>
          <w:color w:val="1F3864" w:themeColor="accent1" w:themeShade="80"/>
        </w:rPr>
        <w:t xml:space="preserve"> 202</w:t>
      </w:r>
      <w:r w:rsidR="0011638A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года.</w:t>
      </w:r>
    </w:p>
    <w:p w14:paraId="6A862589" w14:textId="33F02359" w:rsidR="0041054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1F3864" w:themeColor="accent1" w:themeShade="80"/>
        </w:rPr>
      </w:pPr>
      <w:r w:rsidRPr="00A6119C">
        <w:rPr>
          <w:b/>
        </w:rPr>
        <w:t xml:space="preserve">Проведение </w:t>
      </w:r>
      <w:r w:rsidR="00B744E8">
        <w:rPr>
          <w:b/>
        </w:rPr>
        <w:t>аукциона</w:t>
      </w:r>
      <w:r w:rsidRPr="00A6119C">
        <w:rPr>
          <w:b/>
        </w:rPr>
        <w:t xml:space="preserve">– </w:t>
      </w:r>
      <w:r w:rsidR="0011638A">
        <w:rPr>
          <w:bCs/>
          <w:color w:val="1F3864" w:themeColor="accent1" w:themeShade="80"/>
        </w:rPr>
        <w:t>1</w:t>
      </w:r>
      <w:r w:rsidR="00143ACB">
        <w:rPr>
          <w:bCs/>
          <w:color w:val="1F3864" w:themeColor="accent1" w:themeShade="80"/>
        </w:rPr>
        <w:t>5</w:t>
      </w:r>
      <w:r w:rsidR="0011638A">
        <w:rPr>
          <w:bCs/>
          <w:color w:val="1F3864" w:themeColor="accent1" w:themeShade="80"/>
        </w:rPr>
        <w:t xml:space="preserve"> </w:t>
      </w:r>
      <w:r w:rsidR="00143ACB">
        <w:rPr>
          <w:bCs/>
          <w:color w:val="1F3864" w:themeColor="accent1" w:themeShade="80"/>
        </w:rPr>
        <w:t>февраля</w:t>
      </w:r>
      <w:r w:rsidRPr="00797C7B">
        <w:rPr>
          <w:bCs/>
          <w:color w:val="1F3864" w:themeColor="accent1" w:themeShade="80"/>
        </w:rPr>
        <w:t xml:space="preserve"> 202</w:t>
      </w:r>
      <w:r w:rsidR="0011638A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 в 1</w:t>
      </w:r>
      <w:r w:rsidR="005F7115">
        <w:rPr>
          <w:bCs/>
          <w:color w:val="1F3864" w:themeColor="accent1" w:themeShade="80"/>
        </w:rPr>
        <w:t>4</w:t>
      </w:r>
      <w:r w:rsidRPr="00797C7B">
        <w:rPr>
          <w:bCs/>
          <w:color w:val="1F3864" w:themeColor="accent1" w:themeShade="80"/>
        </w:rPr>
        <w:t xml:space="preserve"> час. </w:t>
      </w:r>
      <w:r w:rsidR="00672623">
        <w:rPr>
          <w:bCs/>
          <w:color w:val="1F3864" w:themeColor="accent1" w:themeShade="80"/>
        </w:rPr>
        <w:t>00</w:t>
      </w:r>
      <w:r w:rsidRPr="00797C7B">
        <w:rPr>
          <w:bCs/>
          <w:color w:val="1F3864" w:themeColor="accent1" w:themeShade="80"/>
        </w:rPr>
        <w:t xml:space="preserve"> мин. по местному времени.</w:t>
      </w:r>
    </w:p>
    <w:p w14:paraId="375ADF59" w14:textId="04BC6859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</w:t>
      </w:r>
      <w:r w:rsidR="008371BE" w:rsidRPr="002E2149">
        <w:rPr>
          <w:bCs/>
        </w:rPr>
        <w:t>Иркутская область, г. Тулун, ул. Гидролизная, д. 2</w:t>
      </w:r>
      <w:r w:rsidR="008371BE">
        <w:rPr>
          <w:bCs/>
        </w:rPr>
        <w:t xml:space="preserve">, </w:t>
      </w:r>
      <w:r w:rsidR="00143ACB">
        <w:rPr>
          <w:bCs/>
          <w:color w:val="1F3864" w:themeColor="accent1" w:themeShade="80"/>
        </w:rPr>
        <w:t>15 февраля</w:t>
      </w:r>
      <w:r w:rsidR="00143ACB" w:rsidRPr="00797C7B">
        <w:rPr>
          <w:bCs/>
          <w:color w:val="1F3864" w:themeColor="accent1" w:themeShade="80"/>
        </w:rPr>
        <w:t xml:space="preserve"> 202</w:t>
      </w:r>
      <w:r w:rsidR="00143ACB">
        <w:rPr>
          <w:bCs/>
          <w:color w:val="1F3864" w:themeColor="accent1" w:themeShade="80"/>
        </w:rPr>
        <w:t>3</w:t>
      </w:r>
      <w:r w:rsidR="00143ACB" w:rsidRPr="00797C7B">
        <w:rPr>
          <w:bCs/>
          <w:color w:val="1F3864" w:themeColor="accent1" w:themeShade="80"/>
        </w:rPr>
        <w:t xml:space="preserve">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7F993DD4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="00423D58">
        <w:rPr>
          <w:bCs/>
        </w:rPr>
        <w:t xml:space="preserve">только </w:t>
      </w:r>
      <w:r w:rsidR="00423D58" w:rsidRPr="00DB5CA8">
        <w:t>граждане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400EC101" w14:textId="77777777" w:rsidR="0041054C" w:rsidRPr="00032FE1" w:rsidRDefault="0041054C" w:rsidP="008371BE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326B1B89" w14:textId="43DC29EA" w:rsidR="002E2149" w:rsidRPr="002E2149" w:rsidRDefault="002E2149" w:rsidP="002E2149">
      <w:pPr>
        <w:pStyle w:val="ad"/>
        <w:spacing w:before="0" w:beforeAutospacing="0" w:after="0"/>
        <w:ind w:firstLine="539"/>
      </w:pPr>
      <w:r w:rsidRPr="002E2149">
        <w:rPr>
          <w:bCs/>
        </w:rPr>
        <w:t>Подробнее ознакомиться с объектом аренды, условиями проведения аукциона,</w:t>
      </w:r>
      <w:r w:rsidRPr="002E2149">
        <w:rPr>
          <w:b/>
          <w:bCs/>
        </w:rPr>
        <w:t xml:space="preserve"> </w:t>
      </w:r>
      <w:r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Pr="002E2149">
        <w:t>http://tulunr.irk</w:t>
      </w:r>
      <w:proofErr w:type="spellStart"/>
      <w:r w:rsidRPr="002E2149">
        <w:rPr>
          <w:lang w:val="en-US"/>
        </w:rPr>
        <w:t>mo</w:t>
      </w:r>
      <w:proofErr w:type="spellEnd"/>
      <w:r w:rsidRPr="002E2149">
        <w:t>.</w:t>
      </w:r>
      <w:proofErr w:type="spellStart"/>
      <w:r w:rsidRPr="002E2149">
        <w:t>ru</w:t>
      </w:r>
      <w:proofErr w:type="spellEnd"/>
      <w:r w:rsidRPr="002E2149">
        <w:rPr>
          <w:bCs/>
        </w:rPr>
        <w:t>, www.torgi.gov.ru.</w:t>
      </w:r>
    </w:p>
    <w:p w14:paraId="520C260B" w14:textId="5747ACBD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8371BE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143ACB">
        <w:rPr>
          <w:bCs/>
        </w:rPr>
        <w:t>20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4233EB44" w:rsidR="0041054C" w:rsidRPr="002E2149" w:rsidRDefault="00643C1D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.1. </w:t>
      </w:r>
      <w:r w:rsidR="0041054C" w:rsidRPr="002E2149">
        <w:rPr>
          <w:lang w:eastAsia="en-US"/>
        </w:rPr>
        <w:t xml:space="preserve">Заявки могут быть поданы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00E2FAD2" w:rsidR="0041054C" w:rsidRDefault="00643C1D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4C1B56">
        <w:rPr>
          <w:lang w:eastAsia="en-US"/>
        </w:rPr>
        <w:t xml:space="preserve">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>заполняют 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документов, в соответствии с перечнем, приведенным в настоящем информационном сообщении.</w:t>
      </w:r>
    </w:p>
    <w:p w14:paraId="6408BDAE" w14:textId="534BFAC8" w:rsidR="0041054C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9F244D">
        <w:rPr>
          <w:color w:val="auto"/>
        </w:rPr>
        <w:t xml:space="preserve">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34627039" w14:textId="594E5B1E" w:rsidR="00816FBE" w:rsidRDefault="00643C1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816FBE">
        <w:rPr>
          <w:color w:val="auto"/>
        </w:rPr>
        <w:t xml:space="preserve">.4. </w:t>
      </w:r>
      <w:r w:rsidR="00816FBE" w:rsidRPr="00F06F70">
        <w:rPr>
          <w:rFonts w:eastAsia="MS Mincho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="00816FBE">
        <w:rPr>
          <w:rFonts w:eastAsia="MS Mincho"/>
        </w:rPr>
        <w:t>.</w:t>
      </w:r>
    </w:p>
    <w:p w14:paraId="6D2B7257" w14:textId="6439E14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5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F701B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5713A808" w14:textId="5053727A" w:rsidR="009A1E99" w:rsidRPr="001128B4" w:rsidRDefault="00643C1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244D">
        <w:rPr>
          <w:rFonts w:eastAsiaTheme="minorHAnsi"/>
          <w:lang w:eastAsia="en-US"/>
        </w:rPr>
        <w:t>.</w:t>
      </w:r>
      <w:r w:rsidR="00816FBE">
        <w:rPr>
          <w:rFonts w:eastAsiaTheme="minorHAnsi"/>
          <w:lang w:eastAsia="en-US"/>
        </w:rPr>
        <w:t>6</w:t>
      </w:r>
      <w:r w:rsidR="009F244D">
        <w:rPr>
          <w:rFonts w:eastAsiaTheme="minorHAnsi"/>
          <w:lang w:eastAsia="en-US"/>
        </w:rPr>
        <w:t xml:space="preserve">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ED7D5AB" w:rsidR="00FE421B" w:rsidRPr="00C02430" w:rsidRDefault="00643C1D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8</w:t>
      </w:r>
      <w:r w:rsidR="009A280F">
        <w:rPr>
          <w:bCs/>
        </w:rPr>
        <w:t xml:space="preserve">.1. </w:t>
      </w:r>
      <w:r w:rsidR="0041054C" w:rsidRPr="00C02430">
        <w:rPr>
          <w:bCs/>
        </w:rPr>
        <w:t>Одновременно с Заявкой претенденты представляют следующие документы</w:t>
      </w:r>
      <w:r w:rsidR="00FE421B" w:rsidRPr="00C02430">
        <w:rPr>
          <w:rFonts w:eastAsiaTheme="minorHAnsi"/>
          <w:lang w:eastAsia="en-US"/>
        </w:rPr>
        <w:t>:</w:t>
      </w:r>
    </w:p>
    <w:p w14:paraId="0E384BB5" w14:textId="5863B06D" w:rsidR="00FE421B" w:rsidRPr="00C02430" w:rsidRDefault="00FE421B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lastRenderedPageBreak/>
        <w:t>1) копии документов, удостоверяющих личность заявителя (для граждан, в том числе зарегистрированных в</w:t>
      </w:r>
      <w:r w:rsidR="0007135E"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 xml:space="preserve">качестве </w:t>
      </w:r>
      <w:r w:rsidR="00423D58">
        <w:rPr>
          <w:rFonts w:eastAsiaTheme="minorHAnsi"/>
          <w:lang w:eastAsia="en-US"/>
        </w:rPr>
        <w:t>главы крестьянского (фермерского) хозяйства</w:t>
      </w:r>
      <w:r w:rsidRPr="00C02430">
        <w:rPr>
          <w:rFonts w:eastAsiaTheme="minorHAnsi"/>
          <w:lang w:eastAsia="en-US"/>
        </w:rPr>
        <w:t>);</w:t>
      </w:r>
    </w:p>
    <w:p w14:paraId="6E5C0B34" w14:textId="6F3BDE41" w:rsidR="00FE421B" w:rsidRDefault="00423D58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FE421B" w:rsidRPr="00C02430">
        <w:rPr>
          <w:sz w:val="24"/>
          <w:szCs w:val="24"/>
        </w:rPr>
        <w:t>) документы, подтверждающие внесение задатка.</w:t>
      </w:r>
    </w:p>
    <w:p w14:paraId="278DCEB5" w14:textId="074C5A75" w:rsidR="00A03E61" w:rsidRDefault="00774F3A" w:rsidP="00816FBE">
      <w:pPr>
        <w:spacing w:line="100" w:lineRule="atLeast"/>
        <w:ind w:firstLine="567"/>
        <w:jc w:val="both"/>
        <w:rPr>
          <w:lang w:eastAsia="en-US"/>
        </w:rPr>
      </w:pPr>
      <w:r>
        <w:t>3)</w:t>
      </w:r>
      <w:r w:rsidR="00816FBE">
        <w:t xml:space="preserve">. </w:t>
      </w:r>
      <w:r w:rsidR="00A03E61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</w:t>
      </w:r>
      <w:r w:rsidR="00A03E61">
        <w:rPr>
          <w:lang w:eastAsia="en-US"/>
        </w:rPr>
        <w:t>.</w:t>
      </w:r>
    </w:p>
    <w:p w14:paraId="5B291437" w14:textId="5C1A7B88" w:rsidR="0041054C" w:rsidRPr="00C02430" w:rsidRDefault="00643C1D" w:rsidP="00A03E61">
      <w:pPr>
        <w:spacing w:line="100" w:lineRule="atLeast"/>
        <w:ind w:firstLine="567"/>
        <w:jc w:val="both"/>
      </w:pPr>
      <w:r>
        <w:rPr>
          <w:lang w:eastAsia="en-US"/>
        </w:rPr>
        <w:t>8</w:t>
      </w:r>
      <w:r w:rsidR="00A03E61">
        <w:rPr>
          <w:lang w:eastAsia="en-US"/>
        </w:rPr>
        <w:t>.</w:t>
      </w:r>
      <w:r w:rsidR="00774F3A">
        <w:rPr>
          <w:lang w:eastAsia="en-US"/>
        </w:rPr>
        <w:t>2</w:t>
      </w:r>
      <w:r w:rsidR="00A03E61">
        <w:rPr>
          <w:lang w:eastAsia="en-US"/>
        </w:rPr>
        <w:t>.</w:t>
      </w:r>
      <w:r w:rsidR="00A03E61" w:rsidRPr="00A03E61">
        <w:rPr>
          <w:bCs/>
        </w:rPr>
        <w:t xml:space="preserve"> </w:t>
      </w:r>
      <w:r w:rsidR="00A03E61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519A2722" w14:textId="0C528D36" w:rsidR="00A03E61" w:rsidRPr="00BA4536" w:rsidRDefault="00643C1D" w:rsidP="00A03E61">
      <w:pPr>
        <w:spacing w:line="100" w:lineRule="atLeast"/>
        <w:ind w:firstLine="567"/>
        <w:jc w:val="both"/>
      </w:pPr>
      <w:r>
        <w:rPr>
          <w:bCs/>
        </w:rPr>
        <w:t>8</w:t>
      </w:r>
      <w:r w:rsidR="009A280F">
        <w:rPr>
          <w:bCs/>
        </w:rPr>
        <w:t>.</w:t>
      </w:r>
      <w:r w:rsidR="00774F3A">
        <w:rPr>
          <w:bCs/>
        </w:rPr>
        <w:t>3</w:t>
      </w:r>
      <w:r w:rsidR="009A280F">
        <w:rPr>
          <w:bCs/>
        </w:rPr>
        <w:t xml:space="preserve">. </w:t>
      </w:r>
      <w:r w:rsidR="00A03E61">
        <w:t>В</w:t>
      </w:r>
      <w:r w:rsidR="00A03E61" w:rsidRPr="00BA4536">
        <w:t>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21DC1374" w14:textId="59C0DD5B" w:rsidR="00A03E61" w:rsidRDefault="00643C1D" w:rsidP="00A03E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Theme="minorHAnsi"/>
          <w:lang w:eastAsia="en-US"/>
        </w:rPr>
        <w:t>8</w:t>
      </w:r>
      <w:r w:rsidR="00A03E61">
        <w:rPr>
          <w:rFonts w:eastAsiaTheme="minorHAnsi"/>
          <w:lang w:eastAsia="en-US"/>
        </w:rPr>
        <w:t>.</w:t>
      </w:r>
      <w:r w:rsidR="00774F3A">
        <w:rPr>
          <w:rFonts w:eastAsiaTheme="minorHAnsi"/>
          <w:lang w:eastAsia="en-US"/>
        </w:rPr>
        <w:t>4</w:t>
      </w:r>
      <w:r w:rsidR="00A03E61">
        <w:rPr>
          <w:rFonts w:eastAsiaTheme="minorHAnsi"/>
          <w:lang w:eastAsia="en-US"/>
        </w:rPr>
        <w:t xml:space="preserve">. </w:t>
      </w:r>
      <w:r w:rsidR="00A03E61" w:rsidRPr="00BA4536"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</w:t>
      </w:r>
      <w:proofErr w:type="gramStart"/>
      <w:r w:rsidR="00A03E61" w:rsidRPr="00BA4536">
        <w:t>в заявках</w:t>
      </w:r>
      <w:proofErr w:type="gramEnd"/>
      <w:r w:rsidR="00A03E61" w:rsidRPr="00BA4536">
        <w:t xml:space="preserve"> не должны допускать двусмысленных толкований. Не допускается применение факсимильных подписей. Текст, написанный от</w:t>
      </w:r>
      <w:r w:rsidR="00A03E61">
        <w:t xml:space="preserve"> руки, должен быть разборчивым</w:t>
      </w:r>
      <w:r w:rsidR="00774F3A">
        <w:t>.</w:t>
      </w:r>
    </w:p>
    <w:p w14:paraId="43260E1C" w14:textId="41E9C65A" w:rsidR="0041054C" w:rsidRDefault="0041054C" w:rsidP="00774F3A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774F3A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1108C78E" w14:textId="0F63F8C4" w:rsidR="00774F3A" w:rsidRPr="00774F3A" w:rsidRDefault="004B48F5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  <w:r w:rsidR="00774F3A">
        <w:rPr>
          <w:rFonts w:eastAsiaTheme="minorHAnsi"/>
          <w:lang w:eastAsia="en-US"/>
        </w:rPr>
        <w:t xml:space="preserve"> </w:t>
      </w:r>
      <w:r w:rsidR="00774F3A" w:rsidRPr="00774F3A">
        <w:t>Задаток вносится в размере 100% от начального размера годовой арендной платы на банковские реквизиты:</w:t>
      </w:r>
    </w:p>
    <w:p w14:paraId="18DC5D5E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Комитет по финансам Тулунского района (Администрация Тулунского муниципального района, л/с 05903000020) ИНН 3839001473 КПП 381601001 БИК ТОФК 012520101 Банк получателя: ОТДЕЛЕНИЕ ИРКУТСК БАНКА РОССИИ//УФК ПО ИРКУТСКОЙ ОБЛАСТИ г. Иркутск. Казначейский счет (КС) 03232643256380003400 Единый казначейский счет (ЕКС) 40102810145370000026</w:t>
      </w:r>
    </w:p>
    <w:p w14:paraId="58F69D43" w14:textId="77777777" w:rsidR="00774F3A" w:rsidRPr="00774F3A" w:rsidRDefault="00774F3A" w:rsidP="00774F3A">
      <w:pPr>
        <w:jc w:val="both"/>
        <w:rPr>
          <w:b/>
        </w:rPr>
      </w:pPr>
      <w:r w:rsidRPr="00774F3A">
        <w:rPr>
          <w:b/>
        </w:rPr>
        <w:t>назначение платежа: задаток на участие в аукционе.</w:t>
      </w:r>
    </w:p>
    <w:p w14:paraId="07FC0370" w14:textId="1639E1D2" w:rsidR="00774F3A" w:rsidRPr="00774F3A" w:rsidRDefault="00774F3A" w:rsidP="00774F3A">
      <w:pPr>
        <w:pStyle w:val="ad"/>
        <w:numPr>
          <w:ilvl w:val="1"/>
          <w:numId w:val="4"/>
        </w:numPr>
        <w:spacing w:before="0" w:beforeAutospacing="0" w:after="0"/>
        <w:ind w:left="0" w:firstLine="709"/>
        <w:rPr>
          <w:bCs/>
        </w:rPr>
      </w:pPr>
      <w:r w:rsidRPr="0089174C">
        <w:rPr>
          <w:bCs/>
        </w:rPr>
        <w:t xml:space="preserve">Задаток должен поступить на счет Продавца не позднее </w:t>
      </w:r>
      <w:r>
        <w:rPr>
          <w:bCs/>
        </w:rPr>
        <w:t>момента 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14:paraId="0615E542" w14:textId="17CEF51A" w:rsidR="00774F3A" w:rsidRPr="00E12C94" w:rsidRDefault="00774F3A" w:rsidP="00774F3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0930DB">
        <w:rPr>
          <w:bCs/>
        </w:rPr>
        <w:t xml:space="preserve">Задаток возвращается заявителю, </w:t>
      </w:r>
      <w:r>
        <w:rPr>
          <w:bCs/>
        </w:rPr>
        <w:t>в случае:</w:t>
      </w:r>
    </w:p>
    <w:p w14:paraId="4531E283" w14:textId="095F396A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</w:t>
      </w:r>
      <w:r w:rsidR="00EE1AE6">
        <w:rPr>
          <w:rFonts w:eastAsiaTheme="minorHAnsi"/>
          <w:lang w:eastAsia="en-US"/>
        </w:rPr>
        <w:t xml:space="preserve"> со дня поступления уведомления об отзыве заявки</w:t>
      </w:r>
      <w:r w:rsidRPr="00060F0B">
        <w:rPr>
          <w:rFonts w:eastAsiaTheme="minorHAnsi"/>
          <w:lang w:eastAsia="en-US"/>
        </w:rPr>
        <w:t>;</w:t>
      </w:r>
    </w:p>
    <w:p w14:paraId="25CB8B2A" w14:textId="0250B9FC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аукционе;</w:t>
      </w:r>
    </w:p>
    <w:p w14:paraId="0CA6A05B" w14:textId="6DFBBAC8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аукциона.</w:t>
      </w:r>
    </w:p>
    <w:p w14:paraId="2DB82AF9" w14:textId="6BF0979F" w:rsidR="004B48F5" w:rsidRPr="00EE1AE6" w:rsidRDefault="004B48F5" w:rsidP="00EE1AE6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E1AE6">
        <w:rPr>
          <w:rFonts w:eastAsiaTheme="minorHAnsi"/>
          <w:lang w:eastAsia="en-US"/>
        </w:rPr>
        <w:t xml:space="preserve"> 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8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6D24B51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4A3792C3" w14:textId="3AE7C694" w:rsidR="00032108" w:rsidRPr="00876E80" w:rsidRDefault="003C45D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1. </w:t>
      </w:r>
      <w:r w:rsidR="00032108" w:rsidRPr="00876E80">
        <w:rPr>
          <w:rFonts w:eastAsiaTheme="minorHAnsi"/>
          <w:lang w:eastAsia="en-US"/>
        </w:rPr>
        <w:t>В аукционе могут участвовать только Заявители, допущенные к участию в аукционе и признанные Участниками</w:t>
      </w:r>
      <w:r>
        <w:rPr>
          <w:rFonts w:eastAsiaTheme="minorHAnsi"/>
          <w:lang w:eastAsia="en-US"/>
        </w:rPr>
        <w:t xml:space="preserve"> согласно протоколу рассмотрения заявок на участие в аукционе</w:t>
      </w:r>
      <w:r w:rsidR="00032108" w:rsidRPr="00876E80">
        <w:rPr>
          <w:rFonts w:eastAsiaTheme="minorHAnsi"/>
          <w:lang w:eastAsia="en-US"/>
        </w:rPr>
        <w:t xml:space="preserve">. </w:t>
      </w:r>
      <w:r w:rsidRPr="000930DB">
        <w:rPr>
          <w:bCs/>
        </w:rPr>
        <w:t>Аукцион проводится при наличии не менее двух участников.</w:t>
      </w:r>
    </w:p>
    <w:p w14:paraId="73F70054" w14:textId="1BBAFB9B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2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Информационного сообщения. </w:t>
      </w:r>
    </w:p>
    <w:p w14:paraId="2345D508" w14:textId="4DC97349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="00032108"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="00032108" w:rsidRPr="00876E80">
        <w:rPr>
          <w:rFonts w:eastAsiaTheme="minorHAnsi"/>
          <w:lang w:eastAsia="en-US"/>
        </w:rPr>
        <w:t>.</w:t>
      </w:r>
    </w:p>
    <w:p w14:paraId="7E90BB36" w14:textId="5EDDB27A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4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7AE2EAF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5</w:t>
      </w:r>
      <w:r w:rsidR="00032108" w:rsidRPr="00876E80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Результаты</w:t>
      </w:r>
      <w:r w:rsidR="00032108" w:rsidRPr="00876E80">
        <w:rPr>
          <w:rFonts w:eastAsiaTheme="minorHAnsi"/>
          <w:lang w:eastAsia="en-US"/>
        </w:rPr>
        <w:t xml:space="preserve"> аукциона оформл</w:t>
      </w:r>
      <w:r>
        <w:rPr>
          <w:rFonts w:eastAsiaTheme="minorHAnsi"/>
          <w:lang w:eastAsia="en-US"/>
        </w:rPr>
        <w:t>яются</w:t>
      </w:r>
      <w:r w:rsidR="00032108" w:rsidRPr="00876E80">
        <w:rPr>
          <w:rFonts w:eastAsiaTheme="minorHAnsi"/>
          <w:lang w:eastAsia="en-US"/>
        </w:rPr>
        <w:t xml:space="preserve"> Протокол</w:t>
      </w:r>
      <w:r>
        <w:rPr>
          <w:rFonts w:eastAsiaTheme="minorHAnsi"/>
          <w:lang w:eastAsia="en-US"/>
        </w:rPr>
        <w:t>ом</w:t>
      </w:r>
      <w:r w:rsidR="00006331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 результатах аукциона</w:t>
      </w:r>
      <w:r>
        <w:rPr>
          <w:rFonts w:eastAsiaTheme="minorHAnsi"/>
          <w:lang w:eastAsia="en-US"/>
        </w:rPr>
        <w:t xml:space="preserve"> в двух экземплярах, о</w:t>
      </w:r>
      <w:r w:rsidR="00032108" w:rsidRPr="00876E80">
        <w:rPr>
          <w:rFonts w:eastAsiaTheme="minorHAnsi"/>
          <w:lang w:eastAsia="en-US"/>
        </w:rPr>
        <w:t xml:space="preserve">дин экземпляр Протокола о результатах аукциона передается Победителю аукциона. </w:t>
      </w:r>
    </w:p>
    <w:p w14:paraId="31D61E91" w14:textId="225572B8" w:rsidR="00032108" w:rsidRPr="00876E80" w:rsidRDefault="00643C1D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</w:t>
      </w:r>
      <w:r w:rsidR="00032108" w:rsidRPr="00876E8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6</w:t>
      </w:r>
      <w:r w:rsidR="00032108" w:rsidRPr="00876E80">
        <w:rPr>
          <w:rFonts w:eastAsiaTheme="minorHAnsi"/>
          <w:b/>
          <w:bCs/>
          <w:lang w:eastAsia="en-US"/>
        </w:rPr>
        <w:t xml:space="preserve">. </w:t>
      </w:r>
      <w:r w:rsidR="00032108" w:rsidRPr="00876E80">
        <w:rPr>
          <w:rFonts w:eastAsiaTheme="minorHAnsi"/>
          <w:lang w:eastAsia="en-US"/>
        </w:rPr>
        <w:t>Протокол о результатах</w:t>
      </w:r>
      <w:r w:rsidR="00876E80"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t xml:space="preserve">размещается </w:t>
      </w:r>
      <w:r w:rsidR="00032108" w:rsidRPr="00876E80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официальном сайте в течении одного рабочего дня со дня подписания данного протокола.</w:t>
      </w:r>
    </w:p>
    <w:p w14:paraId="3C0110DB" w14:textId="40363CB2" w:rsidR="00032108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12.7.</w:t>
      </w:r>
      <w:r w:rsidR="00032108" w:rsidRPr="00876E80">
        <w:rPr>
          <w:rFonts w:eastAsiaTheme="minorHAnsi"/>
          <w:b/>
          <w:bCs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72BB0D95" w14:textId="2EFCE2C2" w:rsidR="00032108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</w:t>
      </w:r>
      <w:r w:rsidR="00A8182F">
        <w:rPr>
          <w:rFonts w:eastAsiaTheme="minorHAnsi"/>
          <w:lang w:eastAsia="en-US"/>
        </w:rPr>
        <w:t xml:space="preserve"> или </w:t>
      </w:r>
      <w:r w:rsidRPr="00876E80">
        <w:rPr>
          <w:rFonts w:eastAsiaTheme="minorHAnsi"/>
          <w:lang w:eastAsia="en-US"/>
        </w:rPr>
        <w:t>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и признании </w:t>
      </w:r>
      <w:r w:rsidR="00A8182F">
        <w:rPr>
          <w:rFonts w:eastAsiaTheme="minorHAnsi"/>
          <w:lang w:eastAsia="en-US"/>
        </w:rPr>
        <w:t>у</w:t>
      </w:r>
      <w:r w:rsidRPr="00876E80">
        <w:rPr>
          <w:rFonts w:eastAsiaTheme="minorHAnsi"/>
          <w:lang w:eastAsia="en-US"/>
        </w:rPr>
        <w:t>частником только одного Заявителя;</w:t>
      </w:r>
    </w:p>
    <w:p w14:paraId="063CBD9D" w14:textId="102E5282" w:rsidR="00A8182F" w:rsidRPr="00876E80" w:rsidRDefault="00A8182F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- </w:t>
      </w:r>
      <w:r w:rsidRPr="000930DB">
        <w:rPr>
          <w:bCs/>
        </w:rPr>
        <w:t>если в аукционе участвовал только один участник или при проведении аукциона не присутствовал ни один из участников аукциона</w:t>
      </w:r>
      <w:r>
        <w:rPr>
          <w:bCs/>
        </w:rPr>
        <w:t>;</w:t>
      </w:r>
    </w:p>
    <w:p w14:paraId="051419EB" w14:textId="18CA615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 xml:space="preserve">- в случае если </w:t>
      </w:r>
      <w:r w:rsidR="00A8182F" w:rsidRPr="000930DB">
        <w:rPr>
          <w:bCs/>
        </w:rPr>
        <w:t xml:space="preserve">после троекратного объявления о начальное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 не поступило ни одного предложения о цене </w:t>
      </w:r>
      <w:r w:rsidR="00A8182F">
        <w:rPr>
          <w:bCs/>
        </w:rPr>
        <w:t>П</w:t>
      </w:r>
      <w:r w:rsidR="00A8182F" w:rsidRPr="000930DB">
        <w:rPr>
          <w:bCs/>
        </w:rPr>
        <w:t xml:space="preserve">редмета аукциона, которое предусматривало бы более высокую цену </w:t>
      </w:r>
      <w:r w:rsidR="00A8182F">
        <w:rPr>
          <w:bCs/>
        </w:rPr>
        <w:t>П</w:t>
      </w:r>
      <w:r w:rsidR="00A8182F" w:rsidRPr="000930DB">
        <w:rPr>
          <w:bCs/>
        </w:rPr>
        <w:t>редмета аукциона</w:t>
      </w:r>
      <w:r w:rsidRPr="00876E80">
        <w:rPr>
          <w:rFonts w:eastAsiaTheme="minorHAnsi"/>
          <w:lang w:eastAsia="en-US"/>
        </w:rPr>
        <w:t>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07B1989A" w:rsidR="0023027A" w:rsidRPr="004004B0" w:rsidRDefault="003E30E2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13</w:t>
      </w:r>
      <w:r w:rsidR="0023027A" w:rsidRPr="004004B0">
        <w:rPr>
          <w:rFonts w:eastAsiaTheme="minorHAnsi"/>
          <w:b/>
          <w:bCs/>
          <w:lang w:eastAsia="en-US"/>
        </w:rPr>
        <w:t xml:space="preserve">.1. </w:t>
      </w:r>
      <w:r w:rsidR="0023027A"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54F2D38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6CC3B02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</w:t>
      </w:r>
      <w:r w:rsidRPr="004004B0">
        <w:rPr>
          <w:rFonts w:eastAsiaTheme="minorHAnsi"/>
          <w:lang w:eastAsia="en-US"/>
        </w:rPr>
        <w:lastRenderedPageBreak/>
        <w:t>аренды земельного участка определяется в размере, равном Начальной цене предмета аукциона.</w:t>
      </w:r>
    </w:p>
    <w:p w14:paraId="167C51FE" w14:textId="06D933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59A91FE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5D61A489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2FE68225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7202929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37E3A8FC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3E30E2">
        <w:rPr>
          <w:rFonts w:eastAsiaTheme="minorHAnsi"/>
          <w:b/>
          <w:bCs/>
          <w:lang w:eastAsia="en-US"/>
        </w:rPr>
        <w:t>3</w:t>
      </w:r>
      <w:r w:rsidRPr="004004B0">
        <w:rPr>
          <w:rFonts w:eastAsiaTheme="minorHAnsi"/>
          <w:b/>
          <w:bCs/>
          <w:lang w:eastAsia="en-US"/>
        </w:rPr>
        <w:t xml:space="preserve">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2098C998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D5126F">
        <w:rPr>
          <w:bCs/>
        </w:rPr>
        <w:t>Ефименко Е.А.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39ED5DC2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5AED7E8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>2</w:t>
      </w:r>
      <w:r w:rsidR="00143AC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14:paraId="133A05EE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34023DEC" w14:textId="77777777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550E64FE" w14:textId="1CEAD34B" w:rsidR="00881610" w:rsidRPr="00332BC3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>2</w:t>
      </w:r>
      <w:r w:rsidR="00143AC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2445517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12524ED8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7AA7726E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1AF85209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</w:t>
      </w:r>
      <w:r w:rsidR="0011638A">
        <w:rPr>
          <w:color w:val="000000"/>
        </w:rPr>
        <w:t>3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46E34ACD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 xml:space="preserve">председателя </w:t>
      </w:r>
      <w:r w:rsidR="0011638A">
        <w:rPr>
          <w:color w:val="000000"/>
        </w:rPr>
        <w:t>Ефименко Елены Анатольевны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</w:t>
      </w:r>
      <w:proofErr w:type="gramStart"/>
      <w:r>
        <w:rPr>
          <w:rFonts w:ascii="Times New Roman CYR" w:hAnsi="Times New Roman CYR" w:cs="Times New Roman CYR"/>
        </w:rPr>
        <w:t>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04B887AA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11638A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34773018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</w:t>
      </w:r>
      <w:r w:rsidR="0011638A">
        <w:rPr>
          <w:color w:val="000000"/>
        </w:rPr>
        <w:t>3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0AA2452C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 xml:space="preserve">председателя </w:t>
      </w:r>
      <w:r w:rsidR="0011638A">
        <w:rPr>
          <w:color w:val="000000"/>
        </w:rPr>
        <w:t>Ефименко Елены Анатольевны</w:t>
      </w:r>
      <w:r>
        <w:rPr>
          <w:color w:val="000000"/>
        </w:rPr>
        <w:t>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1B8E39B4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11638A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D077D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33A2F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0F6CA3"/>
    <w:rsid w:val="001128B4"/>
    <w:rsid w:val="0011638A"/>
    <w:rsid w:val="00121EDC"/>
    <w:rsid w:val="00127050"/>
    <w:rsid w:val="00136F41"/>
    <w:rsid w:val="00143ACB"/>
    <w:rsid w:val="00156C32"/>
    <w:rsid w:val="001A212D"/>
    <w:rsid w:val="001D7B85"/>
    <w:rsid w:val="001F701B"/>
    <w:rsid w:val="00227CEB"/>
    <w:rsid w:val="0023027A"/>
    <w:rsid w:val="00260025"/>
    <w:rsid w:val="002A1EF6"/>
    <w:rsid w:val="002B0850"/>
    <w:rsid w:val="002D5A42"/>
    <w:rsid w:val="002E2149"/>
    <w:rsid w:val="002E7BC6"/>
    <w:rsid w:val="0032413A"/>
    <w:rsid w:val="0032461A"/>
    <w:rsid w:val="003500F0"/>
    <w:rsid w:val="003505F3"/>
    <w:rsid w:val="003A1853"/>
    <w:rsid w:val="003A18D0"/>
    <w:rsid w:val="003A7CA4"/>
    <w:rsid w:val="003B1986"/>
    <w:rsid w:val="003C45DD"/>
    <w:rsid w:val="003D4B0F"/>
    <w:rsid w:val="003E30E2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6485B"/>
    <w:rsid w:val="00595A0C"/>
    <w:rsid w:val="005970E1"/>
    <w:rsid w:val="005E559C"/>
    <w:rsid w:val="005F7115"/>
    <w:rsid w:val="00617214"/>
    <w:rsid w:val="00620943"/>
    <w:rsid w:val="0063095F"/>
    <w:rsid w:val="0063211F"/>
    <w:rsid w:val="006360CB"/>
    <w:rsid w:val="0063737E"/>
    <w:rsid w:val="00643C1D"/>
    <w:rsid w:val="0065181B"/>
    <w:rsid w:val="006647EF"/>
    <w:rsid w:val="00672623"/>
    <w:rsid w:val="0067743B"/>
    <w:rsid w:val="00687CDE"/>
    <w:rsid w:val="00733976"/>
    <w:rsid w:val="0074103F"/>
    <w:rsid w:val="00774F3A"/>
    <w:rsid w:val="007866D2"/>
    <w:rsid w:val="00797C7B"/>
    <w:rsid w:val="007A45E7"/>
    <w:rsid w:val="007A643D"/>
    <w:rsid w:val="007F0BC5"/>
    <w:rsid w:val="007F269A"/>
    <w:rsid w:val="007F4F24"/>
    <w:rsid w:val="00816FBE"/>
    <w:rsid w:val="008371BE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A0A04"/>
    <w:rsid w:val="009A1E99"/>
    <w:rsid w:val="009A280F"/>
    <w:rsid w:val="009B52A8"/>
    <w:rsid w:val="009C615B"/>
    <w:rsid w:val="009D15EF"/>
    <w:rsid w:val="009F244D"/>
    <w:rsid w:val="009F7BFD"/>
    <w:rsid w:val="00A03E61"/>
    <w:rsid w:val="00A209E9"/>
    <w:rsid w:val="00A6119C"/>
    <w:rsid w:val="00A80AD4"/>
    <w:rsid w:val="00A814BE"/>
    <w:rsid w:val="00A8182F"/>
    <w:rsid w:val="00A834E9"/>
    <w:rsid w:val="00AF3BC5"/>
    <w:rsid w:val="00B017DA"/>
    <w:rsid w:val="00B05822"/>
    <w:rsid w:val="00B26471"/>
    <w:rsid w:val="00B51289"/>
    <w:rsid w:val="00B5519A"/>
    <w:rsid w:val="00B61DBF"/>
    <w:rsid w:val="00B62918"/>
    <w:rsid w:val="00B744E8"/>
    <w:rsid w:val="00B91F85"/>
    <w:rsid w:val="00BC153A"/>
    <w:rsid w:val="00BE509F"/>
    <w:rsid w:val="00BE62D4"/>
    <w:rsid w:val="00C02430"/>
    <w:rsid w:val="00C269D0"/>
    <w:rsid w:val="00C77A50"/>
    <w:rsid w:val="00C87D10"/>
    <w:rsid w:val="00CB6E74"/>
    <w:rsid w:val="00D077D9"/>
    <w:rsid w:val="00D322C8"/>
    <w:rsid w:val="00D5126F"/>
    <w:rsid w:val="00D52C22"/>
    <w:rsid w:val="00D6216D"/>
    <w:rsid w:val="00D73692"/>
    <w:rsid w:val="00D84E97"/>
    <w:rsid w:val="00E06D21"/>
    <w:rsid w:val="00E10834"/>
    <w:rsid w:val="00E12C94"/>
    <w:rsid w:val="00E1470A"/>
    <w:rsid w:val="00E237F1"/>
    <w:rsid w:val="00E744AE"/>
    <w:rsid w:val="00E85371"/>
    <w:rsid w:val="00EA4926"/>
    <w:rsid w:val="00EA6D52"/>
    <w:rsid w:val="00EA6F7C"/>
    <w:rsid w:val="00EC5FFF"/>
    <w:rsid w:val="00EE1AE6"/>
    <w:rsid w:val="00EE2013"/>
    <w:rsid w:val="00F230A1"/>
    <w:rsid w:val="00F2758B"/>
    <w:rsid w:val="00F44A16"/>
    <w:rsid w:val="00F5575D"/>
    <w:rsid w:val="00F62FD0"/>
    <w:rsid w:val="00FA02C5"/>
    <w:rsid w:val="00FA6729"/>
    <w:rsid w:val="00FA68C5"/>
    <w:rsid w:val="00FB13E2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2022-10-06T08:39:00Z</cp:lastPrinted>
  <dcterms:created xsi:type="dcterms:W3CDTF">2022-12-22T08:08:00Z</dcterms:created>
  <dcterms:modified xsi:type="dcterms:W3CDTF">2023-01-09T02:05:00Z</dcterms:modified>
</cp:coreProperties>
</file>